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B6" w:rsidRDefault="00F63BB6">
      <w:pPr>
        <w:jc w:val="center"/>
        <w:rPr>
          <w:sz w:val="24"/>
        </w:rPr>
        <w:sectPr w:rsidR="00F63BB6">
          <w:footerReference w:type="default" r:id="rId7"/>
          <w:type w:val="continuous"/>
          <w:pgSz w:w="16840" w:h="11910" w:orient="landscape"/>
          <w:pgMar w:top="480" w:right="900" w:bottom="1680" w:left="920" w:header="0" w:footer="1492" w:gutter="0"/>
          <w:pgNumType w:start="1"/>
          <w:cols w:space="720"/>
        </w:sectPr>
      </w:pPr>
    </w:p>
    <w:p w:rsidR="00B46EC8" w:rsidRPr="00B46EC8" w:rsidRDefault="00B46EC8" w:rsidP="00B46EC8">
      <w:pPr>
        <w:pStyle w:val="a4"/>
        <w:tabs>
          <w:tab w:val="left" w:pos="3828"/>
        </w:tabs>
        <w:spacing w:before="259" w:after="55"/>
        <w:ind w:left="5103" w:firstLine="0"/>
        <w:rPr>
          <w:sz w:val="28"/>
        </w:rPr>
      </w:pPr>
      <w:r w:rsidRPr="00B46EC8">
        <w:rPr>
          <w:sz w:val="28"/>
        </w:rPr>
        <w:lastRenderedPageBreak/>
        <w:t>Внедрение</w:t>
      </w:r>
      <w:r w:rsidRPr="00B46EC8">
        <w:rPr>
          <w:spacing w:val="-7"/>
          <w:sz w:val="28"/>
        </w:rPr>
        <w:t xml:space="preserve"> </w:t>
      </w:r>
      <w:r w:rsidRPr="00B46EC8">
        <w:rPr>
          <w:sz w:val="28"/>
        </w:rPr>
        <w:t>системы</w:t>
      </w:r>
      <w:r w:rsidRPr="00B46EC8">
        <w:rPr>
          <w:spacing w:val="-6"/>
          <w:sz w:val="28"/>
        </w:rPr>
        <w:t xml:space="preserve"> </w:t>
      </w:r>
      <w:r w:rsidRPr="00B46EC8">
        <w:rPr>
          <w:spacing w:val="-2"/>
          <w:sz w:val="28"/>
        </w:rPr>
        <w:t xml:space="preserve">наставничества на уровне </w:t>
      </w:r>
      <w:r>
        <w:rPr>
          <w:spacing w:val="-2"/>
          <w:sz w:val="28"/>
        </w:rPr>
        <w:t>ОО</w:t>
      </w:r>
      <w:r w:rsidR="00CA2574">
        <w:rPr>
          <w:spacing w:val="-2"/>
          <w:sz w:val="28"/>
        </w:rPr>
        <w:t xml:space="preserve"> </w:t>
      </w:r>
      <w:r w:rsidR="00390420">
        <w:rPr>
          <w:spacing w:val="-2"/>
          <w:sz w:val="28"/>
        </w:rPr>
        <w:t>(в разрезе каждой ОО)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855"/>
        <w:gridCol w:w="2890"/>
        <w:gridCol w:w="5435"/>
      </w:tblGrid>
      <w:tr w:rsidR="00B46EC8" w:rsidTr="00C613FB">
        <w:trPr>
          <w:trHeight w:val="635"/>
        </w:trPr>
        <w:tc>
          <w:tcPr>
            <w:tcW w:w="610" w:type="dxa"/>
          </w:tcPr>
          <w:p w:rsidR="00B46EC8" w:rsidRDefault="00B46EC8" w:rsidP="00C613FB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55" w:type="dxa"/>
          </w:tcPr>
          <w:p w:rsidR="00B46EC8" w:rsidRDefault="00B46EC8" w:rsidP="00C613FB">
            <w:pPr>
              <w:pStyle w:val="TableParagraph"/>
              <w:spacing w:before="152"/>
              <w:ind w:left="2338" w:right="2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2890" w:type="dxa"/>
          </w:tcPr>
          <w:p w:rsidR="00B46EC8" w:rsidRDefault="00B46EC8" w:rsidP="00C613FB">
            <w:pPr>
              <w:pStyle w:val="TableParagraph"/>
              <w:spacing w:line="270" w:lineRule="exac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наличии</w:t>
            </w:r>
          </w:p>
          <w:p w:rsidR="00B46EC8" w:rsidRDefault="00B46EC8" w:rsidP="00C613FB">
            <w:pPr>
              <w:pStyle w:val="TableParagraph"/>
              <w:spacing w:before="41"/>
              <w:ind w:left="314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имеется</w:t>
            </w:r>
            <w:proofErr w:type="gramEnd"/>
            <w:r>
              <w:rPr>
                <w:spacing w:val="-2"/>
                <w:sz w:val="24"/>
              </w:rPr>
              <w:t>/отсутствует)</w:t>
            </w:r>
          </w:p>
        </w:tc>
        <w:tc>
          <w:tcPr>
            <w:tcW w:w="5435" w:type="dxa"/>
          </w:tcPr>
          <w:p w:rsidR="00B46EC8" w:rsidRDefault="00B46EC8" w:rsidP="00C613FB">
            <w:pPr>
              <w:pStyle w:val="TableParagraph"/>
              <w:spacing w:before="152"/>
              <w:ind w:left="165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 w:rsidR="00B46EC8" w:rsidTr="00C613FB">
        <w:trPr>
          <w:trHeight w:val="636"/>
        </w:trPr>
        <w:tc>
          <w:tcPr>
            <w:tcW w:w="610" w:type="dxa"/>
          </w:tcPr>
          <w:p w:rsidR="00B46EC8" w:rsidRDefault="00B46EC8" w:rsidP="00C613F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5" w:type="dxa"/>
          </w:tcPr>
          <w:p w:rsidR="00B46EC8" w:rsidRDefault="00B46EC8" w:rsidP="00C613FB">
            <w:pPr>
              <w:pStyle w:val="TableParagraph"/>
              <w:tabs>
                <w:tab w:val="left" w:pos="815"/>
                <w:tab w:val="left" w:pos="1369"/>
                <w:tab w:val="left" w:pos="3021"/>
                <w:tab w:val="left" w:pos="4503"/>
                <w:tab w:val="left" w:pos="493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B46EC8" w:rsidRDefault="00B46EC8" w:rsidP="00C613FB">
            <w:pPr>
              <w:pStyle w:val="TableParagraph"/>
              <w:tabs>
                <w:tab w:val="left" w:pos="2321"/>
                <w:tab w:val="left" w:pos="4566"/>
              </w:tabs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 w:rsidR="00390420">
              <w:rPr>
                <w:sz w:val="24"/>
              </w:rPr>
              <w:t xml:space="preserve"> в </w:t>
            </w:r>
            <w:proofErr w:type="gramStart"/>
            <w:r w:rsidR="00390420">
              <w:rPr>
                <w:sz w:val="24"/>
              </w:rPr>
              <w:t>образовательной</w:t>
            </w:r>
            <w:proofErr w:type="gramEnd"/>
            <w:r w:rsidR="00390420">
              <w:rPr>
                <w:spacing w:val="31"/>
                <w:sz w:val="24"/>
              </w:rPr>
              <w:t xml:space="preserve"> </w:t>
            </w:r>
            <w:r w:rsidR="00390420">
              <w:rPr>
                <w:sz w:val="24"/>
              </w:rPr>
              <w:t>организаций</w:t>
            </w:r>
          </w:p>
        </w:tc>
        <w:tc>
          <w:tcPr>
            <w:tcW w:w="2890" w:type="dxa"/>
          </w:tcPr>
          <w:p w:rsidR="00B46EC8" w:rsidRDefault="00ED6F67" w:rsidP="00C61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Имеется</w:t>
            </w:r>
          </w:p>
        </w:tc>
        <w:tc>
          <w:tcPr>
            <w:tcW w:w="5435" w:type="dxa"/>
          </w:tcPr>
          <w:p w:rsidR="00ED6F67" w:rsidRDefault="00ED6F67" w:rsidP="00ED6F67">
            <w:pPr>
              <w:pStyle w:val="TableParagraph"/>
              <w:tabs>
                <w:tab w:val="left" w:pos="815"/>
                <w:tab w:val="left" w:pos="1369"/>
                <w:tab w:val="left" w:pos="3021"/>
                <w:tab w:val="left" w:pos="4503"/>
                <w:tab w:val="left" w:pos="4930"/>
              </w:tabs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B46EC8" w:rsidRPr="00B46EC8" w:rsidRDefault="00ED6F67" w:rsidP="00ED6F67">
            <w:pPr>
              <w:pStyle w:val="TableParagraph"/>
              <w:spacing w:before="41"/>
              <w:ind w:left="104" w:right="93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Pr="00ED6F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 w:rsidRPr="00ED6F67">
              <w:rPr>
                <w:i/>
                <w:sz w:val="24"/>
              </w:rPr>
              <w:t>http://ostrov-sosh.obr57.ru/mentoring/</w:t>
            </w:r>
          </w:p>
        </w:tc>
      </w:tr>
    </w:tbl>
    <w:p w:rsidR="00B46EC8" w:rsidRDefault="00B46EC8" w:rsidP="00B46EC8">
      <w:pPr>
        <w:jc w:val="center"/>
        <w:rPr>
          <w:sz w:val="24"/>
        </w:rPr>
        <w:sectPr w:rsidR="00B46EC8">
          <w:footerReference w:type="default" r:id="rId8"/>
          <w:type w:val="continuous"/>
          <w:pgSz w:w="16840" w:h="11910" w:orient="landscape"/>
          <w:pgMar w:top="480" w:right="900" w:bottom="1680" w:left="920" w:header="0" w:footer="1492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855"/>
        <w:gridCol w:w="2890"/>
        <w:gridCol w:w="5435"/>
      </w:tblGrid>
      <w:tr w:rsidR="00B46EC8" w:rsidTr="00C613FB">
        <w:trPr>
          <w:trHeight w:val="316"/>
        </w:trPr>
        <w:tc>
          <w:tcPr>
            <w:tcW w:w="610" w:type="dxa"/>
          </w:tcPr>
          <w:p w:rsidR="00B46EC8" w:rsidRPr="00B46EC8" w:rsidRDefault="00B46EC8" w:rsidP="00C613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highlight w:val="yellow"/>
              </w:rPr>
            </w:pPr>
            <w:r w:rsidRPr="00390420">
              <w:rPr>
                <w:sz w:val="24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5855" w:type="dxa"/>
          </w:tcPr>
          <w:p w:rsidR="00B46EC8" w:rsidRPr="00B46EC8" w:rsidRDefault="00B46EC8" w:rsidP="00B46EC8">
            <w:pPr>
              <w:pStyle w:val="TableParagraph"/>
              <w:spacing w:line="271" w:lineRule="exact"/>
              <w:ind w:left="110"/>
              <w:rPr>
                <w:sz w:val="24"/>
                <w:highlight w:val="yellow"/>
              </w:rPr>
            </w:pPr>
            <w:r w:rsidRPr="00390420">
              <w:rPr>
                <w:sz w:val="24"/>
              </w:rPr>
              <w:t>Единая</w:t>
            </w:r>
            <w:r w:rsidRPr="00390420">
              <w:rPr>
                <w:spacing w:val="-4"/>
                <w:sz w:val="24"/>
              </w:rPr>
              <w:t xml:space="preserve"> </w:t>
            </w:r>
            <w:r w:rsidRPr="00390420">
              <w:rPr>
                <w:sz w:val="24"/>
              </w:rPr>
              <w:t>информационная</w:t>
            </w:r>
            <w:r w:rsidRPr="00390420">
              <w:rPr>
                <w:spacing w:val="-3"/>
                <w:sz w:val="24"/>
              </w:rPr>
              <w:t xml:space="preserve"> </w:t>
            </w:r>
            <w:r w:rsidRPr="00390420">
              <w:rPr>
                <w:sz w:val="24"/>
              </w:rPr>
              <w:t>база</w:t>
            </w:r>
            <w:r w:rsidRPr="00390420">
              <w:rPr>
                <w:spacing w:val="-4"/>
                <w:sz w:val="24"/>
              </w:rPr>
              <w:t xml:space="preserve"> </w:t>
            </w:r>
            <w:r w:rsidRPr="00390420">
              <w:rPr>
                <w:spacing w:val="-2"/>
                <w:sz w:val="24"/>
              </w:rPr>
              <w:t>наставников на уровне ОО</w:t>
            </w:r>
          </w:p>
        </w:tc>
        <w:tc>
          <w:tcPr>
            <w:tcW w:w="2890" w:type="dxa"/>
          </w:tcPr>
          <w:p w:rsidR="00B46EC8" w:rsidRDefault="00ED6F67" w:rsidP="00C61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5435" w:type="dxa"/>
          </w:tcPr>
          <w:p w:rsidR="00B46EC8" w:rsidRDefault="00B46EC8" w:rsidP="00C613FB">
            <w:pPr>
              <w:pStyle w:val="TableParagraph"/>
              <w:spacing w:line="271" w:lineRule="exact"/>
              <w:ind w:left="104" w:right="95"/>
              <w:jc w:val="center"/>
              <w:rPr>
                <w:i/>
                <w:sz w:val="24"/>
              </w:rPr>
            </w:pPr>
          </w:p>
        </w:tc>
      </w:tr>
      <w:tr w:rsidR="00B46EC8" w:rsidTr="00390420">
        <w:trPr>
          <w:trHeight w:val="1286"/>
        </w:trPr>
        <w:tc>
          <w:tcPr>
            <w:tcW w:w="610" w:type="dxa"/>
          </w:tcPr>
          <w:p w:rsidR="00B46EC8" w:rsidRDefault="00B46EC8" w:rsidP="00C613F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5" w:type="dxa"/>
          </w:tcPr>
          <w:p w:rsidR="00B46EC8" w:rsidRDefault="00B46EC8" w:rsidP="00B46EC8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ресурс для сопровождения наставничества педагогических работников в образовательных организациях (раздел на сайте) образовательной организации</w:t>
            </w:r>
          </w:p>
        </w:tc>
        <w:tc>
          <w:tcPr>
            <w:tcW w:w="2890" w:type="dxa"/>
          </w:tcPr>
          <w:p w:rsidR="00B46EC8" w:rsidRDefault="00ED6F67" w:rsidP="00C61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5435" w:type="dxa"/>
          </w:tcPr>
          <w:p w:rsidR="00B46EC8" w:rsidRDefault="00ED6F67" w:rsidP="00ED6F67">
            <w:pPr>
              <w:pStyle w:val="TableParagraph"/>
              <w:spacing w:line="270" w:lineRule="exact"/>
              <w:ind w:left="104" w:right="92"/>
              <w:jc w:val="center"/>
              <w:rPr>
                <w:i/>
                <w:sz w:val="24"/>
              </w:rPr>
            </w:pPr>
            <w:r w:rsidRPr="00ED6F67">
              <w:rPr>
                <w:i/>
                <w:sz w:val="24"/>
              </w:rPr>
              <w:t>http://ostrov-sosh.obr57.ru/mentoring/</w:t>
            </w:r>
          </w:p>
        </w:tc>
      </w:tr>
      <w:tr w:rsidR="00B46EC8" w:rsidTr="00390420">
        <w:trPr>
          <w:trHeight w:val="643"/>
        </w:trPr>
        <w:tc>
          <w:tcPr>
            <w:tcW w:w="610" w:type="dxa"/>
          </w:tcPr>
          <w:p w:rsidR="00B46EC8" w:rsidRDefault="00B46EC8" w:rsidP="00C613F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5" w:type="dxa"/>
          </w:tcPr>
          <w:p w:rsidR="00B46EC8" w:rsidRDefault="00B46EC8" w:rsidP="00C613FB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Локальные акты, регламентирующие меры стимулирования педагогических работников 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B46EC8" w:rsidRDefault="00B46EC8" w:rsidP="00B46EC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 ОО</w:t>
            </w:r>
          </w:p>
        </w:tc>
        <w:tc>
          <w:tcPr>
            <w:tcW w:w="2890" w:type="dxa"/>
          </w:tcPr>
          <w:p w:rsidR="00B46EC8" w:rsidRDefault="00ED6F67" w:rsidP="00C61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5435" w:type="dxa"/>
          </w:tcPr>
          <w:p w:rsidR="00ED6F67" w:rsidRDefault="00ED6F67" w:rsidP="00ED6F67">
            <w:pPr>
              <w:pStyle w:val="TableParagraph"/>
              <w:tabs>
                <w:tab w:val="left" w:pos="815"/>
                <w:tab w:val="left" w:pos="1369"/>
                <w:tab w:val="left" w:pos="3021"/>
                <w:tab w:val="left" w:pos="4503"/>
                <w:tab w:val="left" w:pos="4930"/>
              </w:tabs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B46EC8" w:rsidRDefault="00ED6F67" w:rsidP="00ED6F67">
            <w:pPr>
              <w:pStyle w:val="TableParagraph"/>
              <w:spacing w:line="276" w:lineRule="auto"/>
              <w:ind w:left="3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Pr="00ED6F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 w:rsidRPr="00ED6F67">
              <w:rPr>
                <w:i/>
                <w:sz w:val="24"/>
              </w:rPr>
              <w:t>http://ostrov-sosh.obr57.ru/mentoring/</w:t>
            </w:r>
          </w:p>
        </w:tc>
      </w:tr>
      <w:tr w:rsidR="00B46EC8" w:rsidTr="00C613FB">
        <w:trPr>
          <w:trHeight w:val="1269"/>
        </w:trPr>
        <w:tc>
          <w:tcPr>
            <w:tcW w:w="610" w:type="dxa"/>
          </w:tcPr>
          <w:p w:rsidR="00B46EC8" w:rsidRDefault="00B46EC8" w:rsidP="00C613F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5" w:type="dxa"/>
          </w:tcPr>
          <w:p w:rsidR="00B46EC8" w:rsidRDefault="00B46EC8" w:rsidP="00B46EC8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Приказы о закреплении наставнических пар/групп в разрезе ОО</w:t>
            </w:r>
            <w:r w:rsidR="00390420">
              <w:rPr>
                <w:i/>
                <w:sz w:val="24"/>
              </w:rPr>
              <w:t xml:space="preserve"> (Указать локальные акты о закреплении пар «наставник – наставляемый» за 2022 год с января - декабрь)</w:t>
            </w:r>
          </w:p>
        </w:tc>
        <w:tc>
          <w:tcPr>
            <w:tcW w:w="2890" w:type="dxa"/>
          </w:tcPr>
          <w:p w:rsidR="00B46EC8" w:rsidRDefault="00ED6F67" w:rsidP="00C61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5435" w:type="dxa"/>
          </w:tcPr>
          <w:p w:rsidR="00B46EC8" w:rsidRDefault="00B46EC8" w:rsidP="00390420">
            <w:pPr>
              <w:pStyle w:val="TableParagraph"/>
              <w:spacing w:line="276" w:lineRule="auto"/>
              <w:ind w:left="1679" w:hanging="1289"/>
              <w:jc w:val="center"/>
              <w:rPr>
                <w:i/>
                <w:sz w:val="24"/>
              </w:rPr>
            </w:pPr>
          </w:p>
        </w:tc>
      </w:tr>
    </w:tbl>
    <w:p w:rsidR="00F63BB6" w:rsidRDefault="00F63BB6">
      <w:pPr>
        <w:pStyle w:val="a3"/>
        <w:spacing w:before="11"/>
        <w:rPr>
          <w:sz w:val="23"/>
        </w:rPr>
      </w:pPr>
    </w:p>
    <w:sectPr w:rsidR="00F63BB6" w:rsidSect="009D0FD8">
      <w:type w:val="continuous"/>
      <w:pgSz w:w="16840" w:h="11910" w:orient="landscape"/>
      <w:pgMar w:top="560" w:right="900" w:bottom="1680" w:left="920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4D" w:rsidRDefault="00EC6C4D">
      <w:r>
        <w:separator/>
      </w:r>
    </w:p>
  </w:endnote>
  <w:endnote w:type="continuationSeparator" w:id="0">
    <w:p w:rsidR="00EC6C4D" w:rsidRDefault="00EC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B6" w:rsidRDefault="009D0FD8">
    <w:pPr>
      <w:pStyle w:val="a3"/>
      <w:spacing w:line="14" w:lineRule="auto"/>
      <w:rPr>
        <w:sz w:val="20"/>
      </w:rPr>
    </w:pPr>
    <w:r w:rsidRPr="009D0FD8">
      <w:pict>
        <v:rect id="docshape1" o:spid="_x0000_s2050" style="position:absolute;margin-left:56.65pt;margin-top:510.7pt;width:2in;height:.5pt;z-index:-15840256;mso-position-horizontal-relative:page;mso-position-vertical-relative:page" fillcolor="black" stroked="f">
          <w10:wrap anchorx="page" anchory="page"/>
        </v:rect>
      </w:pict>
    </w:r>
    <w:r w:rsidRPr="009D0F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.65pt;margin-top:513.4pt;width:697.05pt;height:26.05pt;z-index:-15839744;mso-position-horizontal-relative:page;mso-position-vertical-relative:page" filled="f" stroked="f">
          <v:textbox inset="0,0,0,0">
            <w:txbxContent>
              <w:p w:rsidR="00F63BB6" w:rsidRDefault="009D0FD8">
                <w:pPr>
                  <w:spacing w:before="40"/>
                  <w:ind w:left="6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fldChar w:fldCharType="begin"/>
                </w:r>
                <w:r w:rsidR="002D09CA"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rPr>
                    <w:sz w:val="20"/>
                    <w:vertAlign w:val="superscript"/>
                  </w:rPr>
                  <w:fldChar w:fldCharType="separate"/>
                </w:r>
                <w:r w:rsidR="00ED6F67">
                  <w:rPr>
                    <w:noProof/>
                    <w:sz w:val="20"/>
                    <w:vertAlign w:val="superscript"/>
                  </w:rPr>
                  <w:t>1</w:t>
                </w:r>
                <w:r>
                  <w:rPr>
                    <w:sz w:val="20"/>
                    <w:vertAlign w:val="superscript"/>
                  </w:rPr>
                  <w:fldChar w:fldCharType="end"/>
                </w:r>
                <w:r w:rsidR="002D09CA">
                  <w:rPr>
                    <w:spacing w:val="-3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Сканированные</w:t>
                </w:r>
                <w:r w:rsidR="002D09CA">
                  <w:rPr>
                    <w:spacing w:val="-3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копии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оригиналов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всех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документов,</w:t>
                </w:r>
                <w:r w:rsidR="002D09CA">
                  <w:rPr>
                    <w:spacing w:val="-1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указанных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в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данном</w:t>
                </w:r>
                <w:r w:rsidR="002D09CA">
                  <w:rPr>
                    <w:spacing w:val="-2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столбце, необходимо</w:t>
                </w:r>
                <w:r w:rsidR="002D09CA">
                  <w:rPr>
                    <w:spacing w:val="-2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направить</w:t>
                </w:r>
                <w:r w:rsidR="002D09CA">
                  <w:rPr>
                    <w:spacing w:val="-1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в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формате PDF</w:t>
                </w:r>
                <w:r w:rsidR="002D09CA">
                  <w:rPr>
                    <w:spacing w:val="-3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в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виде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приложения</w:t>
                </w:r>
                <w:r w:rsidR="002D09CA">
                  <w:rPr>
                    <w:spacing w:val="-4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к</w:t>
                </w:r>
                <w:r w:rsidR="002D09CA">
                  <w:rPr>
                    <w:spacing w:val="-1"/>
                    <w:sz w:val="20"/>
                  </w:rPr>
                  <w:t xml:space="preserve"> </w:t>
                </w:r>
                <w:r w:rsidR="002D09CA">
                  <w:rPr>
                    <w:sz w:val="20"/>
                  </w:rPr>
                  <w:t>информационной справке (архив)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C8" w:rsidRDefault="009D0FD8">
    <w:pPr>
      <w:pStyle w:val="a3"/>
      <w:spacing w:line="14" w:lineRule="auto"/>
      <w:rPr>
        <w:sz w:val="20"/>
      </w:rPr>
    </w:pPr>
    <w:r w:rsidRPr="009D0FD8">
      <w:pict>
        <v:rect id="_x0000_s2052" style="position:absolute;margin-left:56.65pt;margin-top:510.7pt;width:2in;height:.5pt;z-index:-15837696;mso-position-horizontal-relative:page;mso-position-vertical-relative:page" fillcolor="black" stroked="f">
          <w10:wrap anchorx="page" anchory="page"/>
        </v:rect>
      </w:pict>
    </w:r>
    <w:r w:rsidRPr="009D0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.65pt;margin-top:513.4pt;width:697.05pt;height:26.05pt;z-index:-15836672;mso-position-horizontal-relative:page;mso-position-vertical-relative:page" filled="f" stroked="f">
          <v:textbox inset="0,0,0,0">
            <w:txbxContent>
              <w:p w:rsidR="00B46EC8" w:rsidRDefault="009D0FD8">
                <w:pPr>
                  <w:spacing w:before="40"/>
                  <w:ind w:left="6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fldChar w:fldCharType="begin"/>
                </w:r>
                <w:r w:rsidR="00B46EC8"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rPr>
                    <w:sz w:val="20"/>
                    <w:vertAlign w:val="superscript"/>
                  </w:rPr>
                  <w:fldChar w:fldCharType="separate"/>
                </w:r>
                <w:r w:rsidR="00ED6F67">
                  <w:rPr>
                    <w:noProof/>
                    <w:sz w:val="20"/>
                    <w:vertAlign w:val="superscript"/>
                  </w:rPr>
                  <w:t>2</w:t>
                </w:r>
                <w:r>
                  <w:rPr>
                    <w:sz w:val="20"/>
                    <w:vertAlign w:val="superscript"/>
                  </w:rPr>
                  <w:fldChar w:fldCharType="end"/>
                </w:r>
                <w:r w:rsidR="00B46EC8">
                  <w:rPr>
                    <w:spacing w:val="-3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Сканированные</w:t>
                </w:r>
                <w:r w:rsidR="00B46EC8">
                  <w:rPr>
                    <w:spacing w:val="-3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копии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оригиналов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всех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документов,</w:t>
                </w:r>
                <w:r w:rsidR="00B46EC8">
                  <w:rPr>
                    <w:spacing w:val="-1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указанных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в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данном</w:t>
                </w:r>
                <w:r w:rsidR="00B46EC8">
                  <w:rPr>
                    <w:spacing w:val="-2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столбце, необходимо</w:t>
                </w:r>
                <w:r w:rsidR="00B46EC8">
                  <w:rPr>
                    <w:spacing w:val="-2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направить</w:t>
                </w:r>
                <w:r w:rsidR="00B46EC8">
                  <w:rPr>
                    <w:spacing w:val="-1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в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формате PDF</w:t>
                </w:r>
                <w:r w:rsidR="00B46EC8">
                  <w:rPr>
                    <w:spacing w:val="-3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в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виде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приложения</w:t>
                </w:r>
                <w:r w:rsidR="00B46EC8">
                  <w:rPr>
                    <w:spacing w:val="-4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к</w:t>
                </w:r>
                <w:r w:rsidR="00B46EC8">
                  <w:rPr>
                    <w:spacing w:val="-1"/>
                    <w:sz w:val="20"/>
                  </w:rPr>
                  <w:t xml:space="preserve"> </w:t>
                </w:r>
                <w:r w:rsidR="00B46EC8">
                  <w:rPr>
                    <w:sz w:val="20"/>
                  </w:rPr>
                  <w:t>информационной справке (архив)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4D" w:rsidRDefault="00EC6C4D">
      <w:r>
        <w:separator/>
      </w:r>
    </w:p>
  </w:footnote>
  <w:footnote w:type="continuationSeparator" w:id="0">
    <w:p w:rsidR="00EC6C4D" w:rsidRDefault="00EC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B5D"/>
    <w:multiLevelType w:val="hybridMultilevel"/>
    <w:tmpl w:val="89202FD4"/>
    <w:lvl w:ilvl="0" w:tplc="399EBA94">
      <w:start w:val="1"/>
      <w:numFmt w:val="decimal"/>
      <w:lvlText w:val="%1."/>
      <w:lvlJc w:val="left"/>
      <w:pPr>
        <w:ind w:left="85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60F3E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  <w:lvl w:ilvl="2" w:tplc="3E5838AA">
      <w:numFmt w:val="bullet"/>
      <w:lvlText w:val="•"/>
      <w:lvlJc w:val="left"/>
      <w:pPr>
        <w:ind w:left="10407" w:hanging="360"/>
      </w:pPr>
      <w:rPr>
        <w:rFonts w:hint="default"/>
        <w:lang w:val="ru-RU" w:eastAsia="en-US" w:bidi="ar-SA"/>
      </w:rPr>
    </w:lvl>
    <w:lvl w:ilvl="3" w:tplc="3F24AB24">
      <w:numFmt w:val="bullet"/>
      <w:lvlText w:val="•"/>
      <w:lvlJc w:val="left"/>
      <w:pPr>
        <w:ind w:left="11321" w:hanging="360"/>
      </w:pPr>
      <w:rPr>
        <w:rFonts w:hint="default"/>
        <w:lang w:val="ru-RU" w:eastAsia="en-US" w:bidi="ar-SA"/>
      </w:rPr>
    </w:lvl>
    <w:lvl w:ilvl="4" w:tplc="2A125A08">
      <w:numFmt w:val="bullet"/>
      <w:lvlText w:val="•"/>
      <w:lvlJc w:val="left"/>
      <w:pPr>
        <w:ind w:left="12235" w:hanging="360"/>
      </w:pPr>
      <w:rPr>
        <w:rFonts w:hint="default"/>
        <w:lang w:val="ru-RU" w:eastAsia="en-US" w:bidi="ar-SA"/>
      </w:rPr>
    </w:lvl>
    <w:lvl w:ilvl="5" w:tplc="486846A8">
      <w:numFmt w:val="bullet"/>
      <w:lvlText w:val="•"/>
      <w:lvlJc w:val="left"/>
      <w:pPr>
        <w:ind w:left="13149" w:hanging="360"/>
      </w:pPr>
      <w:rPr>
        <w:rFonts w:hint="default"/>
        <w:lang w:val="ru-RU" w:eastAsia="en-US" w:bidi="ar-SA"/>
      </w:rPr>
    </w:lvl>
    <w:lvl w:ilvl="6" w:tplc="F6E06FC4">
      <w:numFmt w:val="bullet"/>
      <w:lvlText w:val="•"/>
      <w:lvlJc w:val="left"/>
      <w:pPr>
        <w:ind w:left="14063" w:hanging="360"/>
      </w:pPr>
      <w:rPr>
        <w:rFonts w:hint="default"/>
        <w:lang w:val="ru-RU" w:eastAsia="en-US" w:bidi="ar-SA"/>
      </w:rPr>
    </w:lvl>
    <w:lvl w:ilvl="7" w:tplc="2DFC73B4">
      <w:numFmt w:val="bullet"/>
      <w:lvlText w:val="•"/>
      <w:lvlJc w:val="left"/>
      <w:pPr>
        <w:ind w:left="14976" w:hanging="360"/>
      </w:pPr>
      <w:rPr>
        <w:rFonts w:hint="default"/>
        <w:lang w:val="ru-RU" w:eastAsia="en-US" w:bidi="ar-SA"/>
      </w:rPr>
    </w:lvl>
    <w:lvl w:ilvl="8" w:tplc="2D80D5B4">
      <w:numFmt w:val="bullet"/>
      <w:lvlText w:val="•"/>
      <w:lvlJc w:val="left"/>
      <w:pPr>
        <w:ind w:left="15890" w:hanging="360"/>
      </w:pPr>
      <w:rPr>
        <w:rFonts w:hint="default"/>
        <w:lang w:val="ru-RU" w:eastAsia="en-US" w:bidi="ar-SA"/>
      </w:rPr>
    </w:lvl>
  </w:abstractNum>
  <w:abstractNum w:abstractNumId="1">
    <w:nsid w:val="74553E0D"/>
    <w:multiLevelType w:val="hybridMultilevel"/>
    <w:tmpl w:val="89202FD4"/>
    <w:lvl w:ilvl="0" w:tplc="399EBA94">
      <w:start w:val="1"/>
      <w:numFmt w:val="decimal"/>
      <w:lvlText w:val="%1."/>
      <w:lvlJc w:val="left"/>
      <w:pPr>
        <w:ind w:left="305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60F3E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2" w:tplc="3E5838A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3" w:tplc="3F24AB24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  <w:lvl w:ilvl="4" w:tplc="2A125A08"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  <w:lvl w:ilvl="5" w:tplc="486846A8">
      <w:numFmt w:val="bullet"/>
      <w:lvlText w:val="•"/>
      <w:lvlJc w:val="left"/>
      <w:pPr>
        <w:ind w:left="10449" w:hanging="360"/>
      </w:pPr>
      <w:rPr>
        <w:rFonts w:hint="default"/>
        <w:lang w:val="ru-RU" w:eastAsia="en-US" w:bidi="ar-SA"/>
      </w:rPr>
    </w:lvl>
    <w:lvl w:ilvl="6" w:tplc="F6E06FC4">
      <w:numFmt w:val="bullet"/>
      <w:lvlText w:val="•"/>
      <w:lvlJc w:val="left"/>
      <w:pPr>
        <w:ind w:left="11363" w:hanging="360"/>
      </w:pPr>
      <w:rPr>
        <w:rFonts w:hint="default"/>
        <w:lang w:val="ru-RU" w:eastAsia="en-US" w:bidi="ar-SA"/>
      </w:rPr>
    </w:lvl>
    <w:lvl w:ilvl="7" w:tplc="2DFC73B4">
      <w:numFmt w:val="bullet"/>
      <w:lvlText w:val="•"/>
      <w:lvlJc w:val="left"/>
      <w:pPr>
        <w:ind w:left="12276" w:hanging="360"/>
      </w:pPr>
      <w:rPr>
        <w:rFonts w:hint="default"/>
        <w:lang w:val="ru-RU" w:eastAsia="en-US" w:bidi="ar-SA"/>
      </w:rPr>
    </w:lvl>
    <w:lvl w:ilvl="8" w:tplc="2D80D5B4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3BB6"/>
    <w:rsid w:val="002D09CA"/>
    <w:rsid w:val="00390420"/>
    <w:rsid w:val="00574D9D"/>
    <w:rsid w:val="006B587D"/>
    <w:rsid w:val="007D676A"/>
    <w:rsid w:val="009264D9"/>
    <w:rsid w:val="009D0FD8"/>
    <w:rsid w:val="00AD667E"/>
    <w:rsid w:val="00B46EC8"/>
    <w:rsid w:val="00CA2574"/>
    <w:rsid w:val="00E84AFA"/>
    <w:rsid w:val="00EC6C4D"/>
    <w:rsid w:val="00ED6F67"/>
    <w:rsid w:val="00F6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FD8"/>
    <w:rPr>
      <w:sz w:val="28"/>
      <w:szCs w:val="28"/>
    </w:rPr>
  </w:style>
  <w:style w:type="paragraph" w:styleId="a4">
    <w:name w:val="List Paragraph"/>
    <w:basedOn w:val="a"/>
    <w:uiPriority w:val="1"/>
    <w:qFormat/>
    <w:rsid w:val="009D0FD8"/>
    <w:pPr>
      <w:spacing w:before="38"/>
      <w:ind w:left="897" w:hanging="361"/>
    </w:pPr>
  </w:style>
  <w:style w:type="paragraph" w:customStyle="1" w:styleId="TableParagraph">
    <w:name w:val="Table Paragraph"/>
    <w:basedOn w:val="a"/>
    <w:uiPriority w:val="1"/>
    <w:qFormat/>
    <w:rsid w:val="009D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8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Ладилова</dc:creator>
  <cp:lastModifiedBy>Пользователь</cp:lastModifiedBy>
  <cp:revision>2</cp:revision>
  <dcterms:created xsi:type="dcterms:W3CDTF">2022-11-23T15:02:00Z</dcterms:created>
  <dcterms:modified xsi:type="dcterms:W3CDTF">2022-11-23T15:02:00Z</dcterms:modified>
</cp:coreProperties>
</file>